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52F25" w14:textId="77777777" w:rsidR="00E7005D" w:rsidRPr="00F30074" w:rsidRDefault="00E7005D" w:rsidP="00F300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Hlk103059842"/>
      <w:r w:rsidRPr="00F30074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F30074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F30074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044EC48D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CD6FD4F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C0A05B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D4A908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65A047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8C28DBF" w14:textId="42613CF3" w:rsidR="00E7005D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76C0734" w14:textId="3021B435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80B2C19" w14:textId="7FA7828F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48B317" w14:textId="780B5F08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49A266" w14:textId="0EE823DC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AB46B9C" w14:textId="769144D1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09FD96" w14:textId="2052407B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E80721F" w14:textId="70A6D504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46FEC7" w14:textId="7DA8E9BD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41BE282" w14:textId="4CCD6FF7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04D2F4D" w14:textId="2C1C44E9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38C715E" w14:textId="4DE5F964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A9D4DCB" w14:textId="4FBE1DC4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88CACF" w14:textId="59D94289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DA6BB7" w14:textId="77777777" w:rsidR="00F30074" w:rsidRP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AC4BCF1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8913A41" w14:textId="3B75154B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30074">
        <w:rPr>
          <w:rFonts w:ascii="Times New Roman" w:hAnsi="Times New Roman"/>
          <w:b/>
          <w:bCs/>
          <w:sz w:val="28"/>
          <w:szCs w:val="28"/>
        </w:rPr>
        <w:t>РАБОЧАЯ ПРОГРАММА УЧЕБНОЙ ДИСЦИПЛИНЫ</w:t>
      </w:r>
    </w:p>
    <w:p w14:paraId="467474C7" w14:textId="77777777" w:rsidR="00E7005D" w:rsidRPr="00F30074" w:rsidRDefault="00E7005D" w:rsidP="00F3007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" w:name="_Toc111109271"/>
      <w:r w:rsidRPr="00F30074">
        <w:rPr>
          <w:rFonts w:ascii="Times New Roman" w:hAnsi="Times New Roman"/>
          <w:sz w:val="28"/>
          <w:szCs w:val="28"/>
        </w:rPr>
        <w:t>ОП.0</w:t>
      </w:r>
      <w:r w:rsidRPr="00F30074">
        <w:rPr>
          <w:rFonts w:ascii="Times New Roman" w:hAnsi="Times New Roman"/>
          <w:sz w:val="28"/>
          <w:szCs w:val="28"/>
          <w:lang w:val="ru-RU"/>
        </w:rPr>
        <w:t>3</w:t>
      </w:r>
      <w:r w:rsidRPr="00F30074">
        <w:rPr>
          <w:rFonts w:ascii="Times New Roman" w:hAnsi="Times New Roman"/>
          <w:sz w:val="28"/>
          <w:szCs w:val="28"/>
        </w:rPr>
        <w:t xml:space="preserve"> </w:t>
      </w:r>
      <w:r w:rsidRPr="00F30074">
        <w:rPr>
          <w:rFonts w:ascii="Times New Roman" w:hAnsi="Times New Roman"/>
          <w:sz w:val="28"/>
          <w:szCs w:val="28"/>
          <w:lang w:val="ru-RU"/>
        </w:rPr>
        <w:t>ИНЖЕНЕРНАЯ ГРАФИКА</w:t>
      </w:r>
      <w:bookmarkEnd w:id="1"/>
    </w:p>
    <w:p w14:paraId="7CB0D3BA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6B773D1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6E2EC78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A96A5BD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0611DF2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8C6C865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D02B1B7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B68B051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A40F06A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853D5F1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3436AAC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C602686" w14:textId="4389D15C" w:rsidR="00E7005D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9317E6E" w14:textId="071FD4A7" w:rsidR="00F30074" w:rsidRDefault="00F30074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B2DD093" w14:textId="57A7834C" w:rsidR="00F30074" w:rsidRDefault="00F30074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064EA07" w14:textId="77777777" w:rsidR="00F30074" w:rsidRPr="00F30074" w:rsidRDefault="00F30074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FB29495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0FAF0EB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1639B38" w14:textId="67B4611B" w:rsidR="00E7005D" w:rsidRPr="00F30074" w:rsidRDefault="00F30074" w:rsidP="00F30074">
      <w:pPr>
        <w:pStyle w:val="a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="00E7005D" w:rsidRPr="00F30074">
        <w:rPr>
          <w:b/>
          <w:bCs/>
          <w:sz w:val="28"/>
          <w:szCs w:val="28"/>
        </w:rPr>
        <w:t>202</w:t>
      </w:r>
      <w:r w:rsidR="00A277C2">
        <w:rPr>
          <w:b/>
          <w:bCs/>
          <w:sz w:val="28"/>
          <w:szCs w:val="28"/>
        </w:rPr>
        <w:t>5</w:t>
      </w:r>
      <w:r w:rsidR="00E7005D" w:rsidRPr="00F30074">
        <w:rPr>
          <w:b/>
          <w:bCs/>
          <w:sz w:val="28"/>
          <w:szCs w:val="28"/>
        </w:rPr>
        <w:t xml:space="preserve"> г.</w:t>
      </w:r>
      <w:r w:rsidR="00E7005D" w:rsidRPr="00F30074">
        <w:rPr>
          <w:b/>
          <w:i/>
          <w:sz w:val="28"/>
          <w:szCs w:val="28"/>
        </w:rPr>
        <w:br w:type="page"/>
      </w:r>
    </w:p>
    <w:p w14:paraId="69D17954" w14:textId="77777777" w:rsidR="0034775E" w:rsidRDefault="0034775E" w:rsidP="0034775E">
      <w:pPr>
        <w:pStyle w:val="ae"/>
      </w:pPr>
      <w:bookmarkStart w:id="2" w:name="_Hlk159422061"/>
      <w:bookmarkStart w:id="3" w:name="_GoBack"/>
      <w:r>
        <w:rPr>
          <w:noProof/>
        </w:rPr>
        <w:lastRenderedPageBreak/>
        <w:drawing>
          <wp:inline distT="0" distB="0" distL="0" distR="0" wp14:anchorId="242870BF" wp14:editId="39A774DB">
            <wp:extent cx="6610084" cy="8019393"/>
            <wp:effectExtent l="0" t="0" r="635" b="1270"/>
            <wp:docPr id="1" name="Рисунок 1" descr="E:\2025-04-02\ОП.03 Инженерная граф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2\ОП.03 Инженерная график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21705" cy="8033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p w14:paraId="05FF482D" w14:textId="2D7B2F47" w:rsidR="00E7005D" w:rsidRPr="00F30074" w:rsidRDefault="00E7005D" w:rsidP="00F300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0074">
        <w:rPr>
          <w:rFonts w:ascii="Times New Roman" w:hAnsi="Times New Roman"/>
          <w:sz w:val="28"/>
          <w:szCs w:val="28"/>
        </w:rPr>
        <w:t xml:space="preserve">      </w:t>
      </w:r>
    </w:p>
    <w:p w14:paraId="2D808BAA" w14:textId="77777777" w:rsidR="00E7005D" w:rsidRPr="00F30074" w:rsidRDefault="00E7005D" w:rsidP="00F30074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14:paraId="377ABDC5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ACEED34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080C6AB" w14:textId="77777777" w:rsidR="00F30074" w:rsidRDefault="00F30074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7C62FCF4" w14:textId="77777777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5F94A94" w14:textId="7C8F1C8A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СОДЕРЖАНИЕ</w:t>
      </w:r>
    </w:p>
    <w:p w14:paraId="1946DCBC" w14:textId="77777777" w:rsidR="00F30074" w:rsidRP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7AED620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00"/>
        <w:gridCol w:w="999"/>
      </w:tblGrid>
      <w:tr w:rsidR="00E7005D" w:rsidRPr="00F30074" w14:paraId="68586EE8" w14:textId="77777777" w:rsidTr="009A58BC">
        <w:tc>
          <w:tcPr>
            <w:tcW w:w="8500" w:type="dxa"/>
          </w:tcPr>
          <w:p w14:paraId="2A4CC56D" w14:textId="77777777" w:rsidR="00E7005D" w:rsidRDefault="00E7005D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</w:t>
            </w:r>
            <w:r w:rsidR="00F3007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30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2959529B" w14:textId="6D888B16" w:rsidR="00F30074" w:rsidRPr="00F30074" w:rsidRDefault="00F30074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14:paraId="62C2DB00" w14:textId="0E5CC0D2" w:rsidR="00E7005D" w:rsidRPr="00F30074" w:rsidRDefault="009A58BC" w:rsidP="009A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7005D" w:rsidRPr="00F30074" w14:paraId="29F48C1E" w14:textId="77777777" w:rsidTr="009A58BC">
        <w:tc>
          <w:tcPr>
            <w:tcW w:w="8500" w:type="dxa"/>
          </w:tcPr>
          <w:p w14:paraId="23A3A74E" w14:textId="77777777" w:rsidR="00E7005D" w:rsidRPr="00F30074" w:rsidRDefault="00E7005D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585619D3" w14:textId="0D48B82F" w:rsidR="00E7005D" w:rsidRPr="00F30074" w:rsidRDefault="00E7005D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14:paraId="7A29A038" w14:textId="175DF462" w:rsidR="00E7005D" w:rsidRPr="00F30074" w:rsidRDefault="009A58BC" w:rsidP="009A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30074" w:rsidRPr="00F30074" w14:paraId="3956A661" w14:textId="77777777" w:rsidTr="009A58BC">
        <w:tc>
          <w:tcPr>
            <w:tcW w:w="8500" w:type="dxa"/>
          </w:tcPr>
          <w:p w14:paraId="03FC95D0" w14:textId="77777777" w:rsidR="00F30074" w:rsidRDefault="00F30074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0F44C760" w14:textId="30D8B09F" w:rsidR="00F30074" w:rsidRPr="00F30074" w:rsidRDefault="00F30074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14:paraId="5CA176C7" w14:textId="0A752102" w:rsidR="00F30074" w:rsidRPr="00F30074" w:rsidRDefault="009A58BC" w:rsidP="009A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E7005D" w:rsidRPr="00F30074" w14:paraId="573DD156" w14:textId="77777777" w:rsidTr="009A58BC">
        <w:tc>
          <w:tcPr>
            <w:tcW w:w="8500" w:type="dxa"/>
          </w:tcPr>
          <w:p w14:paraId="25B01379" w14:textId="77777777" w:rsidR="00E7005D" w:rsidRPr="00F30074" w:rsidRDefault="00E7005D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6EE7C1C0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14:paraId="4C00D6D0" w14:textId="2907FDC0" w:rsidR="00E7005D" w:rsidRPr="00F30074" w:rsidRDefault="009A58BC" w:rsidP="009A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14:paraId="7994C008" w14:textId="056CF45E" w:rsidR="00E7005D" w:rsidRPr="00F30074" w:rsidRDefault="00E7005D" w:rsidP="00F3007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F30074">
        <w:rPr>
          <w:rFonts w:ascii="Times New Roman" w:hAnsi="Times New Roman"/>
          <w:b/>
          <w:sz w:val="24"/>
          <w:szCs w:val="24"/>
        </w:rPr>
        <w:lastRenderedPageBreak/>
        <w:t>1. ОБЩАЯ ХАРАКТЕРИСТИКА</w:t>
      </w:r>
      <w:r w:rsidRPr="00F30074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F30074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5A97F368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4" w:name="_Hlk102993102"/>
      <w:r w:rsidRPr="00F30074">
        <w:rPr>
          <w:rFonts w:ascii="Times New Roman" w:hAnsi="Times New Roman"/>
          <w:b/>
          <w:bCs/>
          <w:sz w:val="24"/>
          <w:szCs w:val="24"/>
        </w:rPr>
        <w:t>ОП.03 ИНЖЕНЕРНАЯ ГРАФИКА</w:t>
      </w:r>
    </w:p>
    <w:bookmarkEnd w:id="4"/>
    <w:p w14:paraId="1261CA68" w14:textId="77777777" w:rsidR="00E7005D" w:rsidRPr="00F30074" w:rsidRDefault="00E7005D" w:rsidP="00F30074">
      <w:pPr>
        <w:suppressAutoHyphens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vertAlign w:val="superscript"/>
          <w:lang w:val="x-none"/>
        </w:rPr>
      </w:pPr>
    </w:p>
    <w:p w14:paraId="4C9EA14B" w14:textId="77777777" w:rsidR="00E7005D" w:rsidRPr="00F30074" w:rsidRDefault="00E7005D" w:rsidP="00F30074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7C9E85D8" w14:textId="278A5EC6" w:rsidR="00E7005D" w:rsidRPr="00F30074" w:rsidRDefault="00E7005D" w:rsidP="00F300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F30074">
        <w:rPr>
          <w:rFonts w:ascii="Times New Roman" w:hAnsi="Times New Roman"/>
          <w:b/>
          <w:sz w:val="24"/>
          <w:szCs w:val="24"/>
        </w:rPr>
        <w:t>«ОП.03 Инженерная графика»</w:t>
      </w:r>
      <w:r w:rsidRPr="00F30074"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цикла основной образовательной программы в соответствии с ФГОС СПО по </w:t>
      </w:r>
      <w:r w:rsidRPr="00F30074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F30074">
        <w:rPr>
          <w:rFonts w:ascii="Times New Roman" w:hAnsi="Times New Roman"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14:paraId="6881BA3C" w14:textId="77777777" w:rsidR="00E7005D" w:rsidRPr="00F30074" w:rsidRDefault="00E7005D" w:rsidP="00F3007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04, ОК 09.</w:t>
      </w:r>
    </w:p>
    <w:p w14:paraId="53D278EC" w14:textId="77777777" w:rsidR="00E7005D" w:rsidRPr="00F30074" w:rsidRDefault="00E7005D" w:rsidP="00F30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C75C981" w14:textId="77777777" w:rsidR="00E7005D" w:rsidRPr="00F30074" w:rsidRDefault="00E7005D" w:rsidP="00F3007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DC0368C" w14:textId="77777777" w:rsidR="00E7005D" w:rsidRPr="00F30074" w:rsidRDefault="00E7005D" w:rsidP="00F300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3969"/>
        <w:gridCol w:w="3969"/>
      </w:tblGrid>
      <w:tr w:rsidR="00E7005D" w:rsidRPr="00F30074" w14:paraId="65C9F117" w14:textId="77777777" w:rsidTr="00F30074">
        <w:trPr>
          <w:trHeight w:val="649"/>
        </w:trPr>
        <w:tc>
          <w:tcPr>
            <w:tcW w:w="1980" w:type="dxa"/>
            <w:shd w:val="clear" w:color="auto" w:fill="auto"/>
            <w:hideMark/>
          </w:tcPr>
          <w:p w14:paraId="31F98D26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4DA8C10C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02C5D2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6BE8AD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7005D" w:rsidRPr="00F30074" w14:paraId="720B91E5" w14:textId="77777777" w:rsidTr="00F30074">
        <w:trPr>
          <w:trHeight w:val="212"/>
        </w:trPr>
        <w:tc>
          <w:tcPr>
            <w:tcW w:w="1980" w:type="dxa"/>
            <w:shd w:val="clear" w:color="auto" w:fill="auto"/>
          </w:tcPr>
          <w:p w14:paraId="0F32DAB2" w14:textId="77777777" w:rsidR="00E7005D" w:rsidRPr="00F30074" w:rsidRDefault="00E7005D" w:rsidP="00F3007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  <w:p w14:paraId="2CFCA240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72E944F1" w14:textId="77777777" w:rsidR="00E7005D" w:rsidRPr="00F30074" w:rsidRDefault="00E7005D" w:rsidP="00F3007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F30074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F30074">
              <w:rPr>
                <w:rFonts w:ascii="Times New Roman" w:hAnsi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3969" w:type="dxa"/>
            <w:shd w:val="clear" w:color="auto" w:fill="auto"/>
          </w:tcPr>
          <w:p w14:paraId="7A06CDA1" w14:textId="77777777" w:rsidR="00E7005D" w:rsidRPr="00F30074" w:rsidRDefault="00E7005D" w:rsidP="00F3007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14:paraId="40E8FA7F" w14:textId="795E3F90" w:rsidR="00E7005D" w:rsidRDefault="00E7005D" w:rsidP="00F3007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B97C9C" w14:textId="77777777" w:rsidR="00820F31" w:rsidRPr="00F30074" w:rsidRDefault="00820F31" w:rsidP="00F3007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4DEC12A" w14:textId="6051355D" w:rsidR="00E7005D" w:rsidRDefault="00E7005D" w:rsidP="00F3007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26790A54" w14:textId="77777777" w:rsidR="00F30074" w:rsidRPr="00F30074" w:rsidRDefault="00F30074" w:rsidP="00F3007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A538BB" w14:textId="0C8DEE51" w:rsidR="00E7005D" w:rsidRDefault="00E7005D" w:rsidP="00F30074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3BFC5CF0" w14:textId="77777777" w:rsidR="00F30074" w:rsidRPr="00F30074" w:rsidRDefault="00F30074" w:rsidP="00F30074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7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7"/>
        <w:gridCol w:w="1986"/>
      </w:tblGrid>
      <w:tr w:rsidR="00E7005D" w:rsidRPr="00F30074" w14:paraId="6F62E4BD" w14:textId="77777777" w:rsidTr="00F30074">
        <w:trPr>
          <w:trHeight w:val="490"/>
        </w:trPr>
        <w:tc>
          <w:tcPr>
            <w:tcW w:w="3984" w:type="pct"/>
            <w:vAlign w:val="center"/>
          </w:tcPr>
          <w:p w14:paraId="4D7E3AEB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6" w:type="pct"/>
            <w:vAlign w:val="center"/>
          </w:tcPr>
          <w:p w14:paraId="7EA7332B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7005D" w:rsidRPr="00F30074" w14:paraId="49CF4324" w14:textId="77777777" w:rsidTr="00F30074">
        <w:trPr>
          <w:trHeight w:val="490"/>
        </w:trPr>
        <w:tc>
          <w:tcPr>
            <w:tcW w:w="3984" w:type="pct"/>
            <w:vAlign w:val="center"/>
          </w:tcPr>
          <w:p w14:paraId="3FEE2B0F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16" w:type="pct"/>
            <w:vAlign w:val="center"/>
          </w:tcPr>
          <w:p w14:paraId="2EF6B6CB" w14:textId="77777777" w:rsidR="00E7005D" w:rsidRPr="00820F31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0F31">
              <w:rPr>
                <w:rFonts w:ascii="Times New Roman" w:hAnsi="Times New Roman"/>
                <w:b/>
                <w:iCs/>
                <w:sz w:val="24"/>
                <w:szCs w:val="24"/>
              </w:rPr>
              <w:t>84</w:t>
            </w:r>
          </w:p>
        </w:tc>
      </w:tr>
      <w:tr w:rsidR="00E7005D" w:rsidRPr="00F30074" w14:paraId="5595B5BB" w14:textId="77777777" w:rsidTr="00F30074">
        <w:trPr>
          <w:trHeight w:val="490"/>
        </w:trPr>
        <w:tc>
          <w:tcPr>
            <w:tcW w:w="3984" w:type="pct"/>
            <w:shd w:val="clear" w:color="auto" w:fill="auto"/>
            <w:vAlign w:val="center"/>
          </w:tcPr>
          <w:p w14:paraId="2F4F9B2A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016" w:type="pct"/>
            <w:shd w:val="clear" w:color="auto" w:fill="auto"/>
            <w:vAlign w:val="center"/>
          </w:tcPr>
          <w:p w14:paraId="1C0060FE" w14:textId="165F3F82" w:rsidR="00E7005D" w:rsidRPr="00820F31" w:rsidRDefault="00F30074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0F31">
              <w:rPr>
                <w:rFonts w:ascii="Times New Roman" w:hAnsi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E7005D" w:rsidRPr="00F30074" w14:paraId="507A2462" w14:textId="77777777" w:rsidTr="00F30074">
        <w:trPr>
          <w:trHeight w:val="336"/>
        </w:trPr>
        <w:tc>
          <w:tcPr>
            <w:tcW w:w="5000" w:type="pct"/>
            <w:gridSpan w:val="2"/>
            <w:vAlign w:val="center"/>
          </w:tcPr>
          <w:p w14:paraId="6B69AF62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7005D" w:rsidRPr="00F30074" w14:paraId="57CAB131" w14:textId="77777777" w:rsidTr="00F30074">
        <w:trPr>
          <w:trHeight w:val="490"/>
        </w:trPr>
        <w:tc>
          <w:tcPr>
            <w:tcW w:w="3984" w:type="pct"/>
            <w:vAlign w:val="center"/>
          </w:tcPr>
          <w:p w14:paraId="78D29F16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6" w:type="pct"/>
            <w:vAlign w:val="center"/>
          </w:tcPr>
          <w:p w14:paraId="432E06E1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E7005D" w:rsidRPr="00F30074" w14:paraId="508E728F" w14:textId="77777777" w:rsidTr="00F30074">
        <w:trPr>
          <w:trHeight w:val="490"/>
        </w:trPr>
        <w:tc>
          <w:tcPr>
            <w:tcW w:w="3984" w:type="pct"/>
            <w:vAlign w:val="center"/>
          </w:tcPr>
          <w:p w14:paraId="15FC7B45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F3007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16" w:type="pct"/>
            <w:vAlign w:val="center"/>
          </w:tcPr>
          <w:p w14:paraId="1211D113" w14:textId="714DDBDB" w:rsidR="00E7005D" w:rsidRPr="00F30074" w:rsidRDefault="00F30074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E7005D" w:rsidRPr="00F30074" w14:paraId="676064A9" w14:textId="77777777" w:rsidTr="00F30074">
        <w:trPr>
          <w:trHeight w:val="267"/>
        </w:trPr>
        <w:tc>
          <w:tcPr>
            <w:tcW w:w="3984" w:type="pct"/>
            <w:vAlign w:val="center"/>
          </w:tcPr>
          <w:p w14:paraId="50EEDF4F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6" w:type="pct"/>
            <w:vAlign w:val="center"/>
          </w:tcPr>
          <w:p w14:paraId="76F9C751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7005D" w:rsidRPr="00F30074" w14:paraId="121755B6" w14:textId="77777777" w:rsidTr="00F30074">
        <w:trPr>
          <w:trHeight w:val="331"/>
        </w:trPr>
        <w:tc>
          <w:tcPr>
            <w:tcW w:w="3984" w:type="pct"/>
            <w:vAlign w:val="center"/>
          </w:tcPr>
          <w:p w14:paraId="78029982" w14:textId="2CE87F81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F3007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016" w:type="pct"/>
            <w:vAlign w:val="center"/>
          </w:tcPr>
          <w:p w14:paraId="16C80292" w14:textId="52F852E6" w:rsidR="00E7005D" w:rsidRPr="00820F31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0F31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14:paraId="243FE336" w14:textId="77777777" w:rsidR="00E7005D" w:rsidRPr="00F30074" w:rsidRDefault="00E7005D" w:rsidP="00F30074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1FC5C05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bookmarkEnd w:id="0"/>
    <w:p w14:paraId="0962F7A6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E7005D" w:rsidRPr="00F30074" w:rsidSect="004B354C">
          <w:footerReference w:type="even" r:id="rId8"/>
          <w:footerReference w:type="default" r:id="rId9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34C347E3" w14:textId="77777777" w:rsidR="00E7005D" w:rsidRPr="00F30074" w:rsidRDefault="00E7005D" w:rsidP="00F3007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1"/>
        <w:gridCol w:w="8574"/>
        <w:gridCol w:w="1749"/>
        <w:gridCol w:w="2375"/>
      </w:tblGrid>
      <w:tr w:rsidR="003E08DC" w:rsidRPr="00F30074" w14:paraId="7336CFC5" w14:textId="77777777" w:rsidTr="003E08DC">
        <w:trPr>
          <w:trHeight w:val="20"/>
        </w:trPr>
        <w:tc>
          <w:tcPr>
            <w:tcW w:w="803" w:type="pct"/>
            <w:shd w:val="clear" w:color="auto" w:fill="auto"/>
            <w:vAlign w:val="center"/>
          </w:tcPr>
          <w:p w14:paraId="42A9AC3A" w14:textId="77777777" w:rsidR="00E7005D" w:rsidRPr="00F30074" w:rsidRDefault="00E7005D" w:rsidP="00601D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34" w:type="pct"/>
            <w:shd w:val="clear" w:color="auto" w:fill="auto"/>
            <w:vAlign w:val="center"/>
          </w:tcPr>
          <w:p w14:paraId="024101F8" w14:textId="77777777" w:rsidR="00E7005D" w:rsidRPr="00F30074" w:rsidRDefault="00E7005D" w:rsidP="00601D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8" w:type="pct"/>
            <w:vAlign w:val="center"/>
          </w:tcPr>
          <w:p w14:paraId="12F532DB" w14:textId="77777777" w:rsidR="00E7005D" w:rsidRPr="00F30074" w:rsidRDefault="00E7005D" w:rsidP="00601D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85" w:type="pct"/>
            <w:vAlign w:val="center"/>
          </w:tcPr>
          <w:p w14:paraId="63ACB208" w14:textId="77777777" w:rsidR="00E7005D" w:rsidRPr="00F30074" w:rsidRDefault="00E7005D" w:rsidP="00601D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3E08DC" w:rsidRPr="00F30074" w14:paraId="5F74B294" w14:textId="77777777" w:rsidTr="003E08DC">
        <w:trPr>
          <w:trHeight w:val="20"/>
        </w:trPr>
        <w:tc>
          <w:tcPr>
            <w:tcW w:w="803" w:type="pct"/>
            <w:shd w:val="clear" w:color="auto" w:fill="auto"/>
          </w:tcPr>
          <w:p w14:paraId="18CDA3DE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834" w:type="pct"/>
            <w:shd w:val="clear" w:color="auto" w:fill="auto"/>
          </w:tcPr>
          <w:p w14:paraId="24143352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14:paraId="3601A90E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785" w:type="pct"/>
          </w:tcPr>
          <w:p w14:paraId="78BF56DF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3E08DC" w:rsidRPr="00F30074" w14:paraId="2590BEBA" w14:textId="77777777" w:rsidTr="003E08DC">
        <w:trPr>
          <w:trHeight w:val="389"/>
        </w:trPr>
        <w:tc>
          <w:tcPr>
            <w:tcW w:w="3637" w:type="pct"/>
            <w:gridSpan w:val="2"/>
            <w:shd w:val="clear" w:color="auto" w:fill="auto"/>
          </w:tcPr>
          <w:p w14:paraId="1AF3C47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Геометрическое и проекционное черчение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4C5B865" w14:textId="4C201ED1" w:rsidR="00E7005D" w:rsidRPr="00F30074" w:rsidRDefault="00D266F0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E7005D" w:rsidRPr="00F3007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85" w:type="pct"/>
          </w:tcPr>
          <w:p w14:paraId="003FAB0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8DC" w:rsidRPr="00F30074" w14:paraId="2677E416" w14:textId="77777777" w:rsidTr="003E08DC">
        <w:trPr>
          <w:trHeight w:val="389"/>
        </w:trPr>
        <w:tc>
          <w:tcPr>
            <w:tcW w:w="803" w:type="pct"/>
            <w:vMerge w:val="restart"/>
            <w:shd w:val="clear" w:color="auto" w:fill="auto"/>
          </w:tcPr>
          <w:p w14:paraId="3CF1AC3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Основные сведения по оформлению чертежей</w:t>
            </w:r>
          </w:p>
          <w:p w14:paraId="1E69205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2095E7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C7A37BF" w14:textId="1559D6BD" w:rsidR="00E7005D" w:rsidRPr="00F30074" w:rsidRDefault="00D266F0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77B99AE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</w:tr>
      <w:tr w:rsidR="003E08DC" w:rsidRPr="00F30074" w14:paraId="0A5AEBE3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075EFF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782C320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E845C8B" w14:textId="1BC62393" w:rsidR="00E7005D" w:rsidRPr="00F30074" w:rsidRDefault="003E08DC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16DF29F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3E08DC" w:rsidRPr="00F30074" w14:paraId="5FA171E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D182B8B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34B69A9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7F213D06" w14:textId="000E46AC" w:rsidR="003E08DC" w:rsidRPr="00601DE3" w:rsidRDefault="003E08DC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392F1E12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8DC" w:rsidRPr="00F30074" w14:paraId="225A835E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F9C85AF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2C17CB1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  <w:t>Практическое занятие № 1. Выполнение титульного листа альбома графических работ обучающегося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13D95E48" w14:textId="1DC9C7DD" w:rsidR="003E08DC" w:rsidRPr="00601DE3" w:rsidRDefault="003E08DC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1502AAAE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8DC" w:rsidRPr="00F30074" w14:paraId="2AD41175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56E82C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B9C70D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BA128A4" w14:textId="77777777" w:rsidR="00E7005D" w:rsidRPr="00F30074" w:rsidRDefault="00E7005D" w:rsidP="00F3007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0A0FB4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08DC" w:rsidRPr="00F30074" w14:paraId="77DB7BBD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24AE805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1.2.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Геометрические построения и приемы вычерчивания контуров технических деталей</w:t>
            </w:r>
          </w:p>
        </w:tc>
        <w:tc>
          <w:tcPr>
            <w:tcW w:w="2834" w:type="pct"/>
            <w:shd w:val="clear" w:color="auto" w:fill="auto"/>
          </w:tcPr>
          <w:p w14:paraId="557F0E8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65C56D7" w14:textId="410AB058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1F7C1FC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</w:tr>
      <w:tr w:rsidR="00D266F0" w:rsidRPr="00F30074" w14:paraId="021F73F9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A270430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5D8691A" w14:textId="77777777" w:rsidR="00D266F0" w:rsidRPr="00F30074" w:rsidRDefault="00D266F0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Деление окружности на равные части.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5A44BEBE" w14:textId="1B1F0784" w:rsidR="00D266F0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1A5676FC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266F0" w:rsidRPr="00F30074" w14:paraId="24848F1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BB0C372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746916F" w14:textId="77777777" w:rsidR="00D266F0" w:rsidRPr="00F30074" w:rsidRDefault="00D266F0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Сопряжения.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9460F75" w14:textId="77777777" w:rsidR="00D266F0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5FCBB250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266F0" w:rsidRPr="00F30074" w14:paraId="59B5E150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C72A720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5821F76" w14:textId="77777777" w:rsidR="00D266F0" w:rsidRPr="00F30074" w:rsidRDefault="00D266F0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3. Нанесение размеров.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BFDCB7C" w14:textId="77777777" w:rsidR="00D266F0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227410D1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DEFB77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191AD87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CBAEA5C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69BDAED9" w14:textId="5B2898BC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2CE9BC76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70D4DF0E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05EE7DE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3F1DEA1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2. Вычерчивание контуров технических деталей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10F69C0F" w14:textId="2283668A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5FCDAF8F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44740FE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17E21A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EDF0B5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DC20CF9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7878918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05A7CD6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3392262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1.3.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Аксонометрические проекции фигур и тел</w:t>
            </w:r>
          </w:p>
        </w:tc>
        <w:tc>
          <w:tcPr>
            <w:tcW w:w="2834" w:type="pct"/>
            <w:shd w:val="clear" w:color="auto" w:fill="auto"/>
          </w:tcPr>
          <w:p w14:paraId="08CE398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A80B817" w14:textId="101BF8AF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67234D5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3E08DC" w:rsidRPr="00F30074" w14:paraId="65244600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A73F81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E01FFE6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Аксонометрические проекции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7DC2D718" w14:textId="615659E5" w:rsidR="00E7005D" w:rsidRPr="00D266F0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36C2AAE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74E8AA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B9E4A2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28FF0C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Проецирование точки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2714824B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58D7511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7329D36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7B2A752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6DD010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3. Проецирование геометрических тел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77D5BAA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6F322E5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0BC5F51B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69F9E4A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54883334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0821462F" w14:textId="0444E742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7F8E28F3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F86995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458C5FB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CAFF85D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3. Выполнение комплексных чертежей и аксонометрических изображений геометрических тел с нахождением проекций точек, принадлежащих поверхности тел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25D7DAE2" w14:textId="7611EFC1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64F4D46F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FC3448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9B5717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0CF2B1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6B5D08C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80E82F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130CF08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2128C01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1.4.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Проецирование геометрических тел секущей плоскостью</w:t>
            </w:r>
          </w:p>
        </w:tc>
        <w:tc>
          <w:tcPr>
            <w:tcW w:w="2834" w:type="pct"/>
            <w:shd w:val="clear" w:color="auto" w:fill="auto"/>
          </w:tcPr>
          <w:p w14:paraId="335F06E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F98BB1C" w14:textId="6A1FCF08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014F104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3E08DC" w:rsidRPr="00F30074" w14:paraId="48AC1681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883522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0F47FB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Сечение геометрических тел плоскостями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ED42A27" w14:textId="4C9DA5AF" w:rsidR="00E7005D" w:rsidRPr="00D266F0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2C620D7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34A4F3D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CE81F25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FFF7E79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47A3ABFE" w14:textId="22D5C376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6D0A066A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0F9D254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72C39BB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6AF899C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4. Выполнение комплексного чертежа усеченного многогранника, развертки поверхности тела и аксонометрическое изображение тела.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73EF4E0" w14:textId="3C064B14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1544E8A1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7CC2A511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AAB145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039274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BA39892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6E20D61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07018394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524386A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1.5.</w:t>
            </w:r>
          </w:p>
          <w:p w14:paraId="039233F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Взаимное пересечение поверхностей тел</w:t>
            </w:r>
          </w:p>
        </w:tc>
        <w:tc>
          <w:tcPr>
            <w:tcW w:w="2834" w:type="pct"/>
            <w:shd w:val="clear" w:color="auto" w:fill="auto"/>
          </w:tcPr>
          <w:p w14:paraId="1ADFC55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5A2B988" w14:textId="519141FF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1EB453D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3E08DC" w:rsidRPr="00F30074" w14:paraId="13A7B3D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0216CC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D56E7FB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Пересечение поверхностей геометрических тел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A0E7249" w14:textId="4D255E35" w:rsidR="00E7005D" w:rsidRPr="00D266F0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674315C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36A7A636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3ABD1B8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1994EAC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0E6D1072" w14:textId="77777777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  <w:p w14:paraId="416BD342" w14:textId="0EAA72E4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60945C59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44A6DF3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8A04453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76A14C6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5. Выполнить комплексный чертеж и аксонометрическое изображение пересекающихся геометрических тел между собой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5BABA3A1" w14:textId="13F08D65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62B13E10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3A39395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0CD9D3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B1614B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9256502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4AA0BDF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2F82A03E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0561641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44A9417" w14:textId="7E9C4C3B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  <w:r w:rsidR="00E7005D"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/3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5" w:type="pct"/>
          </w:tcPr>
          <w:p w14:paraId="3C1FEAE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68CFC80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414A309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5636979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Изображения, виды, разрезы, сечения</w:t>
            </w:r>
          </w:p>
          <w:p w14:paraId="0762AFC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FFD83E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BB97035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44128BE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</w:tc>
      </w:tr>
      <w:tr w:rsidR="003E08DC" w:rsidRPr="00F30074" w14:paraId="63AAFE98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9BF721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088FA6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Основные, дополнительные и местные виды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21FA3827" w14:textId="7C6A2AEE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1748ECA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4851AC2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1F5F97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46FAC6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Простые, наклонные, сложные и местные разрезы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B3606BF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2AD959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5E475D6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045771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3F73016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3. Вынесенные и наложенные сечения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3CFC7756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C7B010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26A23E13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889875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F1993A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4. Построение видов, сечений и разрезов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634179D4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61EB9AE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2A5BF72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934348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2D0A9F1" w14:textId="77777777" w:rsidR="00E7005D" w:rsidRPr="00601DE3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A14362D" w14:textId="6F70B355" w:rsidR="00E7005D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346F3BF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47F726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525622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632EA27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6.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A4DA34D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  <w:p w14:paraId="5F7E7F3D" w14:textId="1CCB39D1" w:rsidR="00E7005D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12E41ED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2907CC5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855770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1C4CAB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Практическое занятие № 7. Выполнить чертежи деталей, содержащих необходимые сложные разрезы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5A1D9FF" w14:textId="3B75B622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08DC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1D34EDB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3BD393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C0F4BA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1D57D4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63447E3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4EB6BEA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4A2AEF2D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1D494C2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14:paraId="1FFA2A3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Резьба, резьбовые соединения и эскизы деталей</w:t>
            </w:r>
          </w:p>
          <w:p w14:paraId="5B332BF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552B943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3E15C12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7795D57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</w:t>
            </w:r>
            <w:r w:rsidRPr="00F300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1.2, ПК 1,3, ПК 1.4, ПК 1.5, ПК 1.9, ПК 1.10, ПК 2.1, ПК 2.2, ПК 2.3, ПК 2.4, ПК 2.5, ПК 2.6, ПК 2.7, ПК 2.10. </w:t>
            </w:r>
          </w:p>
        </w:tc>
      </w:tr>
      <w:tr w:rsidR="003E08DC" w:rsidRPr="00F30074" w14:paraId="5A732585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C266CF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92FDF0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Изображение резьбы и резьбовых соединений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5C8B1316" w14:textId="77777777" w:rsidR="00E7005D" w:rsidRPr="00D266F0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5E68182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6E55702F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E73569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9CE3260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Рабочие эскизы деталей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766F844F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2F33B93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29E47A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EBDA8E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D06244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3. Обозначение материалов на чертежах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5FAB6B26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4E3A6E1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42DDD3F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7D30206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A57A227" w14:textId="77777777" w:rsidR="00E7005D" w:rsidRPr="00601DE3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EF47587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134DA13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7D5A2A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E8D8AD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71307A1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8. Выполнить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018A2EC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2C2F261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C47D9E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9CD365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0AA4307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9. Выполнить рабочий чертеж по рабочему эскизу детали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EDA4FD0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1834CA7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ED89F88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B80106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B01CE7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F5B0BB7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22DD4CD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97C50C8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776CE15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2.3.</w:t>
            </w:r>
          </w:p>
          <w:p w14:paraId="270CFA7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Сборочные чертежи и их оформление</w:t>
            </w:r>
          </w:p>
        </w:tc>
        <w:tc>
          <w:tcPr>
            <w:tcW w:w="2834" w:type="pct"/>
            <w:shd w:val="clear" w:color="auto" w:fill="auto"/>
          </w:tcPr>
          <w:p w14:paraId="37F2058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ACB7C90" w14:textId="22FFD464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D266F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85" w:type="pct"/>
            <w:vMerge w:val="restart"/>
          </w:tcPr>
          <w:p w14:paraId="4B767CB3" w14:textId="77777777" w:rsidR="00E7005D" w:rsidRPr="00F30074" w:rsidRDefault="00E7005D" w:rsidP="00F3007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  <w:p w14:paraId="1B9AB77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64EF32F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133BD4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8F0541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Разъёмные и неразъёмные соединения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46D691EE" w14:textId="194850FF" w:rsidR="00E7005D" w:rsidRPr="00D266F0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30A92B4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66EC5C68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784041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E9D49E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Зубчатые передачи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63283C0A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19943CC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3CF712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4A1F1E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3C8EE07" w14:textId="77777777" w:rsidR="00E7005D" w:rsidRPr="00601DE3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E60393D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26</w:t>
            </w:r>
          </w:p>
        </w:tc>
        <w:tc>
          <w:tcPr>
            <w:tcW w:w="785" w:type="pct"/>
            <w:vMerge/>
          </w:tcPr>
          <w:p w14:paraId="7C80C9E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43C06E1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78358A5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909E27C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10. Выполнение сборочного чертежа соединения деталей болтом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B427AA6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506816B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5811DA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DE0B98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1398CEA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11. Выполнение сборочного чертежа соединения деталей шпилькой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7DFBAEF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3D13391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C6C0D6F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55AD59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8C1312F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12. Выполнение сборочного чертежа соединения деталей сваркой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688D9C6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5B176AE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DA156B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84C310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E02450B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13. Выполнение сборочного чертежа зубчатой передачи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81F8CDE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5D6BDA4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AB2185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187A50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BD310DA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14. Выполнение эскизов деталей сборочной единицы, состоящей из 4-10 деталей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B3A5914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0878506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6DBCC4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D5C00D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D9A20E2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15. Выполнение эскизов деталей сборочной единицы, состоящей из 4-10 деталей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CEC6F05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356BE27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3E78FA6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93923A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0197F4E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16. Выполнение эскизов деталей сборочной единицы, состоящей из 4-10 деталей с брошюровкой эскизов в альбом с титульным листом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D35B1AC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1FEDE14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2F4CC7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57E91A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3A64593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17. Выполнение чертежа по эскизам предыдущей работы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CC8020D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00038AE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584F29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455819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F5995FE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18. Выполнение чертежа по эскизам предыдущей работы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ADC3DCE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5E3BC1C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5161E05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85C414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641559A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19. Выполнение чертежа по эскизам предыдущей работы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37DC4BE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6AF1980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7FE7E9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2E8526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5AF2439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20. Выполнение чертежей деталей (</w:t>
            </w:r>
            <w:proofErr w:type="spellStart"/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деталирование</w:t>
            </w:r>
            <w:proofErr w:type="spellEnd"/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B0D6583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4BFC456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52B0B26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94A62D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5BE5D45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21. Выполнение чертежей деталей по сборочному чертежу изделия, состоящего из 4-8 деталей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30CFC61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343AE6B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4276FC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FB9B3D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2347047" w14:textId="77777777" w:rsidR="00E7005D" w:rsidRPr="003E08DC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3E08DC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22. Выполнение чертежей деталей по сборочному чертежу изделия, состоящего из 4-8 деталей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0C450B2" w14:textId="77777777" w:rsidR="00E7005D" w:rsidRPr="003E08DC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3E08DC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6658B51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E261A10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7F7B88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56FC6E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C2F3370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09D5122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653002D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26C2C4F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Общие сведения о машинной графике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90BC3FA" w14:textId="2591EA6F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E7005D"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5" w:type="pct"/>
          </w:tcPr>
          <w:p w14:paraId="736A0BC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7DE80F7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793A966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Системы автоматизированного проектирования на персональных компьютерах</w:t>
            </w:r>
          </w:p>
        </w:tc>
        <w:tc>
          <w:tcPr>
            <w:tcW w:w="2834" w:type="pct"/>
            <w:shd w:val="clear" w:color="auto" w:fill="auto"/>
          </w:tcPr>
          <w:p w14:paraId="57A83E3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C678D55" w14:textId="790ABC0B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5BA5EF6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3E08DC" w:rsidRPr="00F30074" w14:paraId="40BE4241" w14:textId="77777777" w:rsidTr="003E08DC">
        <w:trPr>
          <w:trHeight w:val="311"/>
        </w:trPr>
        <w:tc>
          <w:tcPr>
            <w:tcW w:w="803" w:type="pct"/>
            <w:vMerge/>
            <w:shd w:val="clear" w:color="auto" w:fill="auto"/>
          </w:tcPr>
          <w:p w14:paraId="7E0633D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EFF63B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1. Системы автоматизированного проектирования Компас или </w:t>
            </w:r>
            <w:r w:rsidRPr="00F3007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6A2697C" w14:textId="67FF89BC" w:rsidR="00E7005D" w:rsidRPr="00D266F0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0FB57E6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9627D15" w14:textId="77777777" w:rsidTr="003E08DC">
        <w:trPr>
          <w:trHeight w:val="259"/>
        </w:trPr>
        <w:tc>
          <w:tcPr>
            <w:tcW w:w="803" w:type="pct"/>
            <w:vMerge/>
            <w:shd w:val="clear" w:color="auto" w:fill="auto"/>
          </w:tcPr>
          <w:p w14:paraId="5E008A7C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55CD8CD7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49A0ED1F" w14:textId="6398259D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3DB59002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231424F" w14:textId="77777777" w:rsidTr="003E08DC">
        <w:trPr>
          <w:trHeight w:val="491"/>
        </w:trPr>
        <w:tc>
          <w:tcPr>
            <w:tcW w:w="803" w:type="pct"/>
            <w:vMerge/>
            <w:shd w:val="clear" w:color="auto" w:fill="auto"/>
          </w:tcPr>
          <w:p w14:paraId="52657F18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AC9AE49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 xml:space="preserve">Практическое занятие № 23. Выполнение чертежа с применением системы автоматизированного проектирования Компас или </w:t>
            </w:r>
            <w:r w:rsidRPr="00601DE3">
              <w:rPr>
                <w:rFonts w:ascii="Times New Roman" w:eastAsia="Calibri" w:hAnsi="Times New Roman"/>
                <w:sz w:val="24"/>
                <w:szCs w:val="24"/>
                <w:highlight w:val="cyan"/>
                <w:lang w:val="en-US" w:eastAsia="en-US"/>
              </w:rPr>
              <w:t>AutoCAD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462FF5F2" w14:textId="799AFC0D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38FB0D12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47C9484" w14:textId="77777777" w:rsidTr="003E08DC">
        <w:trPr>
          <w:trHeight w:val="273"/>
        </w:trPr>
        <w:tc>
          <w:tcPr>
            <w:tcW w:w="803" w:type="pct"/>
            <w:vMerge/>
            <w:shd w:val="clear" w:color="auto" w:fill="auto"/>
          </w:tcPr>
          <w:p w14:paraId="06C9913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DD4AD8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311862E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2557BD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87C5073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0A5A424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Элементы строительного черчения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3AD6BB8" w14:textId="7311B576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5/2</w:t>
            </w:r>
          </w:p>
        </w:tc>
        <w:tc>
          <w:tcPr>
            <w:tcW w:w="785" w:type="pct"/>
          </w:tcPr>
          <w:p w14:paraId="6F0A481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55D7F44E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542751A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4.1</w:t>
            </w:r>
          </w:p>
          <w:p w14:paraId="0375241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Общие сведения о строительном черчении</w:t>
            </w:r>
          </w:p>
          <w:p w14:paraId="3FF6D38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B1D08C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3E793DD" w14:textId="36CFFED6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062054A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215BB26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B66099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8C43AD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B12102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Элементы строительного черчения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F02EEB9" w14:textId="6E43E52C" w:rsidR="00E7005D" w:rsidRPr="00D266F0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2E8D3CE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544F89E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48B9F82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B72FF30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15B4C0C9" w14:textId="258E1925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5254AB85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522A3A3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2027D13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484F3CF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24. Выполнение чертежа планировки участка или зоны с расстановкой оборудования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7B89FE9F" w14:textId="1B98E5E2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77FA2354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96DEC0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908FF3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933BEA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125755E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55145E2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0F4C1B6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590539F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Схемы кинематические принципиальные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88D75A6" w14:textId="21DC7E6E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E7005D"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785" w:type="pct"/>
          </w:tcPr>
          <w:p w14:paraId="25E72EA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A18CA59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38B83A2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5.1</w:t>
            </w:r>
          </w:p>
          <w:p w14:paraId="0E9CF97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Общие сведения о кинематических</w:t>
            </w:r>
          </w:p>
          <w:p w14:paraId="371AFC4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схемах и их элементах</w:t>
            </w:r>
          </w:p>
        </w:tc>
        <w:tc>
          <w:tcPr>
            <w:tcW w:w="2834" w:type="pct"/>
            <w:shd w:val="clear" w:color="auto" w:fill="auto"/>
          </w:tcPr>
          <w:p w14:paraId="214D3CE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B258511" w14:textId="7C6CAF39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04A14676" w14:textId="221B8CD3" w:rsidR="00E7005D" w:rsidRPr="003E08DC" w:rsidRDefault="00E7005D" w:rsidP="003E08D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</w:tc>
      </w:tr>
      <w:tr w:rsidR="003E08DC" w:rsidRPr="00F30074" w14:paraId="33308DF6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4179BF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8C802B6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Чтение и выполнение чертежей схем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C1CFD19" w14:textId="2475BD71" w:rsidR="00E7005D" w:rsidRPr="00D266F0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6F26810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80A252E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8C2D4A1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5642285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3D8D0FB9" w14:textId="28B161E8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67A10A04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EFE279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8411481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3BC5494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25. Выполнение чертежа кинематической схемы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4B05A90D" w14:textId="7CD31827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33333828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309ECE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7422D5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0D1454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75ABDBB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7F2D971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F2137A4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7ED21F8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E104E11" w14:textId="3805C0BF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E08DC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</w:tcPr>
          <w:p w14:paraId="328FBBB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3E08DC" w:rsidRPr="00F30074" w14:paraId="21AC50BB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5660A40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481220A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84</w:t>
            </w:r>
          </w:p>
        </w:tc>
        <w:tc>
          <w:tcPr>
            <w:tcW w:w="785" w:type="pct"/>
          </w:tcPr>
          <w:p w14:paraId="7903CBB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6AA1D09A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14:paraId="5CCC8666" w14:textId="77777777" w:rsidR="00E7005D" w:rsidRPr="00F30074" w:rsidRDefault="00E7005D" w:rsidP="00F30074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E7005D" w:rsidRPr="00F30074" w:rsidSect="00F30074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2D4CEAD2" w14:textId="6B78278B" w:rsidR="00E7005D" w:rsidRDefault="00E7005D" w:rsidP="00F30074">
      <w:pPr>
        <w:spacing w:after="0" w:line="240" w:lineRule="auto"/>
        <w:ind w:left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F3007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7B91FAAD" w14:textId="77777777" w:rsidR="009A58BC" w:rsidRPr="00F30074" w:rsidRDefault="009A58BC" w:rsidP="009A58BC">
      <w:pPr>
        <w:spacing w:after="0" w:line="240" w:lineRule="auto"/>
        <w:ind w:left="851"/>
        <w:rPr>
          <w:rFonts w:ascii="Times New Roman" w:hAnsi="Times New Roman"/>
          <w:b/>
          <w:bCs/>
          <w:sz w:val="24"/>
          <w:szCs w:val="24"/>
        </w:rPr>
      </w:pPr>
    </w:p>
    <w:p w14:paraId="7AD9461D" w14:textId="2A4AB05E" w:rsidR="00E7005D" w:rsidRPr="009A58BC" w:rsidRDefault="00E7005D" w:rsidP="00F300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58B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7C63BFD7" w14:textId="77777777" w:rsidR="00E7005D" w:rsidRPr="00F30074" w:rsidRDefault="00E7005D" w:rsidP="00F300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hAnsi="Times New Roman"/>
          <w:bCs/>
          <w:sz w:val="24"/>
          <w:szCs w:val="24"/>
        </w:rPr>
        <w:t>Кабинет «Инженерной графики»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14:paraId="19C39E4F" w14:textId="77777777" w:rsidR="00E7005D" w:rsidRPr="00F30074" w:rsidRDefault="00E7005D" w:rsidP="00F300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b/>
          <w:sz w:val="24"/>
          <w:szCs w:val="24"/>
          <w:lang w:eastAsia="en-US"/>
        </w:rPr>
        <w:t>оснащенный о</w:t>
      </w:r>
      <w:r w:rsidRPr="00F300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борудованием</w:t>
      </w:r>
      <w:r w:rsidRPr="00F300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: 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доска учебная, рабочие места по количеству обучающихся, рабочее место для преподавателя, наглядные пособия (детали, сборочные узлы, плакаты, модели и др.), комплекты учебно-методической и нормативной документации</w:t>
      </w:r>
      <w:r w:rsidRPr="00F30074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F300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компьютер, принтер, графопостроитель (плоттер), проектор с экраном, программное обеспечение «Компас», «</w:t>
      </w:r>
      <w:r w:rsidRPr="00F30074">
        <w:rPr>
          <w:rFonts w:ascii="Times New Roman" w:eastAsia="Calibri" w:hAnsi="Times New Roman"/>
          <w:sz w:val="24"/>
          <w:szCs w:val="24"/>
          <w:lang w:val="en-US" w:eastAsia="en-US"/>
        </w:rPr>
        <w:t>AutoCAD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».</w:t>
      </w:r>
    </w:p>
    <w:p w14:paraId="009CF247" w14:textId="77777777" w:rsidR="00E7005D" w:rsidRPr="00F30074" w:rsidRDefault="00E7005D" w:rsidP="00F300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0073C67" w14:textId="77777777" w:rsidR="00E7005D" w:rsidRPr="00F30074" w:rsidRDefault="00E7005D" w:rsidP="00F300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3007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50A4EE25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F3007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F30074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6250E5A8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48748E1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30074">
        <w:rPr>
          <w:rFonts w:ascii="Times New Roman" w:hAnsi="Times New Roman"/>
          <w:b/>
          <w:bCs/>
          <w:sz w:val="24"/>
          <w:szCs w:val="24"/>
        </w:rPr>
        <w:t>3.2.1. Основные печатные издания</w:t>
      </w:r>
    </w:p>
    <w:p w14:paraId="6503BA53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1. Панасенко, В. Е. Инженерная графика: учебник для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/ В. Е. Панасенко. — Санкт-Петербург: Лань, 2021. — 168 с. — ISBN 978-5-8114-6828-7. </w:t>
      </w:r>
    </w:p>
    <w:p w14:paraId="5B0FF325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2. Корниенко, В. В. Начертательная геометрия: учебное пособие для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/ В. В. Корниенко, В. В. Дергач, И. Г. Борисенко. — Санкт-Петербург: Лань, 2021. — 192 с. — ISBN 978-5-8114-6583-5.</w:t>
      </w:r>
    </w:p>
    <w:p w14:paraId="3E329D85" w14:textId="77777777" w:rsidR="00E7005D" w:rsidRPr="00F30074" w:rsidRDefault="00E7005D" w:rsidP="00F30074">
      <w:pPr>
        <w:numPr>
          <w:ilvl w:val="2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Основные электронные издания</w:t>
      </w:r>
    </w:p>
    <w:p w14:paraId="36D1C637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Панасенко, В. Е. Инженерная графика: учебник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В. Е. Панасенко. — Санкт-Петербург: Лань, 2021. — 168 с. — ISBN 978-5-8114-6828-7. — Текст: электронный // Лань: электронно-библиотечная система. — URL: </w:t>
      </w:r>
      <w:hyperlink r:id="rId10" w:history="1">
        <w:r w:rsidRPr="00F30074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https://e.lanbook.com/book/153640</w:t>
        </w:r>
      </w:hyperlink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28AE1016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Серга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, Г. В. Инженерная графика для строительных специальностей: учебник / Г. В.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Серга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, И. И.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Табачук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, Н. Н. Кузнецова. — 2-е изд.,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испр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2019. — 300 с. — ISBN 978-5-8114-3602-6. — Текст: электронный // Лань: электронно-библиотечная система. — URL: </w:t>
      </w:r>
      <w:hyperlink r:id="rId11" w:history="1">
        <w:r w:rsidRPr="00F30074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https://e.lanbook.com/book/148155</w:t>
        </w:r>
      </w:hyperlink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38ABE93E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Корниенко, В. В. Начертательная геометрия: учебное пособие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В. В. Корниенко, В. В. Дергач, И. Г. Борисенко. — Санкт-Петербург: Лань, 2021. — 192 с. — ISBN 978-5-8114-6583-5. — Текст: электронный // Лань: электронно-библиотечная система. — URL: </w:t>
      </w:r>
      <w:hyperlink r:id="rId12" w:history="1">
        <w:r w:rsidRPr="00F30074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https://e.lanbook.com/book/152482</w:t>
        </w:r>
      </w:hyperlink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361FD3C7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Тарасов, Б. Ф. Начертательная геометрия: учебник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Б. Ф. Тарасов, Л. А. Дудкина, С. О.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Немолотов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2021. — 256 с. — ISBN 978-5-8114-6890-4. — Текст: электронный // Лань: электронно-библиотечная система. — URL: https://e.lanbook.com/book/153658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7E0C547A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Леонова, О. Н. Начертательная геометрия в примерах и задачах: учебное пособие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О. Н. Леонова, Е. А.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Разумнова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2020. — 212 с. — ISBN 978-5-8114-6413-5. — Текст: электронный // Лань: электронно-библиотечная система. — URL: https://e.lanbook.com/book/147259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3A11CEB2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Фролов, С. А. Сборник задач по начертательной геометрии: учебное пособие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С. А. Фролов. — Санкт-Петербург: Лань, 2021. — 180 с. — ISBN 978-5-8114-6764-8. — Текст: 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электронный // Лань: электронно-библиотечная система. — URL: https://e.lanbook.com/book/152475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58335E9A" w14:textId="77777777" w:rsidR="00E7005D" w:rsidRPr="00F30074" w:rsidRDefault="00E7005D" w:rsidP="00F30074">
      <w:pPr>
        <w:spacing w:after="0" w:line="240" w:lineRule="auto"/>
        <w:ind w:firstLine="709"/>
        <w:contextualSpacing/>
        <w:rPr>
          <w:rFonts w:ascii="Times New Roman" w:hAnsi="Times New Roman"/>
          <w:b/>
          <w:bCs/>
          <w:i/>
          <w:sz w:val="24"/>
          <w:szCs w:val="24"/>
        </w:rPr>
      </w:pPr>
    </w:p>
    <w:p w14:paraId="45C10EEA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F30074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1A66001A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>Чекмарев А.А. Инженерная графика, машиностроительное черчение: учебник/ А.А. Чекмарев. - М.: ИНФРА - М, 2014. –  396 с.</w:t>
      </w:r>
    </w:p>
    <w:p w14:paraId="561E97CC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Леонова, О. Н. Начертательная геометрия в примерах и задачах: учебное пособие для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/ О. Н. Леонова, Е. А.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Разумнова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>. — Санкт-Петербург: Лань, 2020. — 212 с. — ISBN 978-5-8114-6413-5</w:t>
      </w:r>
    </w:p>
    <w:p w14:paraId="6EB24958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Фролов, С. А. Сборник задач по начертательной геометрии: учебное пособие для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/ С. А. Фролов. — Санкт-Петербург: Лань, 2021. — 180 с. — ISBN 978-5-8114-6764-8.</w:t>
      </w:r>
    </w:p>
    <w:p w14:paraId="48B4A5D0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Бродский, А.М. Инженерная графика/ А.М. Бродский, Э.М.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Фазлулин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В.А.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Халгинов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>.  – М.: Академия, 2015. – 400 с.</w:t>
      </w:r>
    </w:p>
    <w:p w14:paraId="5549E551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Инженерная 3D-компьютерная графика в 2 т. Том 1: учебник и практикум для среднего профессионального образования / А. Л. Хейфец, А. Н.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Логиновский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И. В. Буторина, В. Н. Васильева; под редакцией А. Л. Хейфеца. — 3-е изд.,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proofErr w:type="gramStart"/>
      <w:r w:rsidRPr="00F3007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F30074">
        <w:rPr>
          <w:rFonts w:ascii="Times New Roman" w:hAnsi="Times New Roman"/>
          <w:bCs/>
          <w:sz w:val="24"/>
          <w:szCs w:val="24"/>
        </w:rPr>
        <w:t xml:space="preserve"> и доп. — Москва: Издательство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2022. — 328 с. — (Профессиональное образование). — ISBN 978-5-534-07976-0. — Текст: электронный // Образовательная платформа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[сайт]. — URL: https://urait.ru/bcode/494513</w:t>
      </w:r>
    </w:p>
    <w:p w14:paraId="0EEF3C94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Инженерная 3D-компьютерная графика в 2 т. Том 2: учебник и практикум для среднего профессионального образования / А. Л. Хейфец, А. Н.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Логиновский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И. В. Буторина, В. Н. </w:t>
      </w:r>
      <w:proofErr w:type="gramStart"/>
      <w:r w:rsidRPr="00F30074">
        <w:rPr>
          <w:rFonts w:ascii="Times New Roman" w:hAnsi="Times New Roman"/>
          <w:bCs/>
          <w:sz w:val="24"/>
          <w:szCs w:val="24"/>
        </w:rPr>
        <w:t>Васильева ;</w:t>
      </w:r>
      <w:proofErr w:type="gramEnd"/>
      <w:r w:rsidRPr="00F30074">
        <w:rPr>
          <w:rFonts w:ascii="Times New Roman" w:hAnsi="Times New Roman"/>
          <w:bCs/>
          <w:sz w:val="24"/>
          <w:szCs w:val="24"/>
        </w:rPr>
        <w:t xml:space="preserve"> под редакцией А. Л. Хейфеца. — 3-е изд.,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proofErr w:type="gramStart"/>
      <w:r w:rsidRPr="00F3007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F30074">
        <w:rPr>
          <w:rFonts w:ascii="Times New Roman" w:hAnsi="Times New Roman"/>
          <w:bCs/>
          <w:sz w:val="24"/>
          <w:szCs w:val="24"/>
        </w:rPr>
        <w:t xml:space="preserve"> и доп. — Москва: Издательство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2022. — 279 с. — (Профессиональное образование). — ISBN 978-5-534-07974-6. — Текст: электронный // Образовательная платформа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[сайт]. — URL: </w:t>
      </w:r>
      <w:hyperlink r:id="rId13" w:history="1">
        <w:r w:rsidRPr="00F30074">
          <w:rPr>
            <w:rStyle w:val="a6"/>
            <w:rFonts w:ascii="Times New Roman" w:hAnsi="Times New Roman"/>
            <w:bCs/>
            <w:sz w:val="24"/>
            <w:szCs w:val="24"/>
          </w:rPr>
          <w:t>https://urait.ru/bcode/494514</w:t>
        </w:r>
      </w:hyperlink>
    </w:p>
    <w:p w14:paraId="0AF3BFAD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 xml:space="preserve">Начертательная геометрия и инженерная графика [Электронный ресурс]. – Режим доступа: </w:t>
      </w:r>
      <w:proofErr w:type="spellStart"/>
      <w:r w:rsidRPr="00F30074">
        <w:rPr>
          <w:rFonts w:ascii="Times New Roman" w:hAnsi="Times New Roman"/>
          <w:sz w:val="24"/>
          <w:szCs w:val="24"/>
        </w:rPr>
        <w:t>www</w:t>
      </w:r>
      <w:proofErr w:type="spellEnd"/>
      <w:r w:rsidRPr="00F30074">
        <w:rPr>
          <w:rFonts w:ascii="Times New Roman" w:hAnsi="Times New Roman"/>
          <w:sz w:val="24"/>
          <w:szCs w:val="24"/>
          <w:lang w:val="en-US"/>
        </w:rPr>
        <w:t>ING</w:t>
      </w:r>
      <w:r w:rsidRPr="00F30074">
        <w:rPr>
          <w:rFonts w:ascii="Times New Roman" w:hAnsi="Times New Roman"/>
          <w:sz w:val="24"/>
          <w:szCs w:val="24"/>
        </w:rPr>
        <w:t>–</w:t>
      </w:r>
      <w:r w:rsidRPr="00F30074">
        <w:rPr>
          <w:rFonts w:ascii="Times New Roman" w:hAnsi="Times New Roman"/>
          <w:sz w:val="24"/>
          <w:szCs w:val="24"/>
          <w:lang w:val="en-US"/>
        </w:rPr>
        <w:t>GRAFIKA</w:t>
      </w:r>
      <w:r w:rsidRPr="00F30074">
        <w:rPr>
          <w:rFonts w:ascii="Times New Roman" w:hAnsi="Times New Roman"/>
          <w:sz w:val="24"/>
          <w:szCs w:val="24"/>
        </w:rPr>
        <w:t>.</w:t>
      </w:r>
      <w:r w:rsidRPr="00F30074">
        <w:rPr>
          <w:rFonts w:ascii="Times New Roman" w:hAnsi="Times New Roman"/>
          <w:sz w:val="24"/>
          <w:szCs w:val="24"/>
          <w:lang w:val="en-US"/>
        </w:rPr>
        <w:t>RU</w:t>
      </w:r>
    </w:p>
    <w:p w14:paraId="440D1562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 xml:space="preserve">Начертательная геометрия и инженерная графика [Электронный ресурс]. – Режим доступа: </w:t>
      </w:r>
      <w:hyperlink r:id="rId14" w:history="1">
        <w:r w:rsidRPr="00F3007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www</w:t>
        </w:r>
        <w:r w:rsidRPr="00F3007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proofErr w:type="spellStart"/>
        <w:r w:rsidRPr="00F3007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ngeom</w:t>
        </w:r>
        <w:proofErr w:type="spellEnd"/>
        <w:r w:rsidRPr="00F3007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proofErr w:type="spellStart"/>
        <w:r w:rsidRPr="00F3007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ru</w:t>
        </w:r>
        <w:proofErr w:type="spellEnd"/>
      </w:hyperlink>
    </w:p>
    <w:p w14:paraId="44FA19A8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49B71FB1" w14:textId="77777777" w:rsidR="00E7005D" w:rsidRPr="00F30074" w:rsidRDefault="00E7005D" w:rsidP="00F30074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147A517" w14:textId="77777777" w:rsidR="00E7005D" w:rsidRPr="00F30074" w:rsidRDefault="00E7005D" w:rsidP="00F30074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04952A64" w14:textId="77777777" w:rsidR="00E7005D" w:rsidRPr="00F30074" w:rsidRDefault="00E7005D" w:rsidP="00F30074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7"/>
        <w:gridCol w:w="4378"/>
        <w:gridCol w:w="2530"/>
      </w:tblGrid>
      <w:tr w:rsidR="00E7005D" w:rsidRPr="00F30074" w14:paraId="595738E6" w14:textId="77777777" w:rsidTr="00D91D78">
        <w:tc>
          <w:tcPr>
            <w:tcW w:w="1612" w:type="pct"/>
            <w:shd w:val="clear" w:color="auto" w:fill="auto"/>
            <w:vAlign w:val="center"/>
          </w:tcPr>
          <w:p w14:paraId="6987F94B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2147" w:type="pct"/>
            <w:shd w:val="clear" w:color="auto" w:fill="auto"/>
            <w:vAlign w:val="center"/>
          </w:tcPr>
          <w:p w14:paraId="2073B094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1149DAAF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7005D" w:rsidRPr="00F30074" w14:paraId="55C03B5C" w14:textId="77777777" w:rsidTr="00D91D78">
        <w:tc>
          <w:tcPr>
            <w:tcW w:w="5000" w:type="pct"/>
            <w:gridSpan w:val="3"/>
            <w:shd w:val="clear" w:color="auto" w:fill="auto"/>
          </w:tcPr>
          <w:p w14:paraId="022EBAC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E7005D" w:rsidRPr="00F30074" w14:paraId="7869B786" w14:textId="77777777" w:rsidTr="00D91D78">
        <w:trPr>
          <w:trHeight w:val="896"/>
        </w:trPr>
        <w:tc>
          <w:tcPr>
            <w:tcW w:w="1612" w:type="pct"/>
            <w:shd w:val="clear" w:color="auto" w:fill="auto"/>
          </w:tcPr>
          <w:p w14:paraId="4AB214CF" w14:textId="77777777" w:rsidR="00E7005D" w:rsidRPr="00F30074" w:rsidRDefault="00E7005D" w:rsidP="00F30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2147" w:type="pct"/>
            <w:shd w:val="clear" w:color="auto" w:fill="auto"/>
          </w:tcPr>
          <w:p w14:paraId="2CD5389E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Оценка «5» ставится, если 90 – 100 % тестовых заданий </w:t>
            </w:r>
            <w:proofErr w:type="gramStart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выполнено</w:t>
            </w:r>
            <w:proofErr w:type="gramEnd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верно.</w:t>
            </w:r>
          </w:p>
          <w:p w14:paraId="0AE9E310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Оценка «4» ставится, </w:t>
            </w:r>
            <w:proofErr w:type="gramStart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если верно</w:t>
            </w:r>
            <w:proofErr w:type="gramEnd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выполнено 70 -80 % заданий.</w:t>
            </w:r>
          </w:p>
          <w:p w14:paraId="49B8923C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Оценка «3» ставится, если 50-60 % заданий </w:t>
            </w:r>
            <w:proofErr w:type="gramStart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выполнено</w:t>
            </w:r>
            <w:proofErr w:type="gramEnd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верно.</w:t>
            </w:r>
          </w:p>
          <w:p w14:paraId="48CEF531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Если верно</w:t>
            </w:r>
            <w:proofErr w:type="gramEnd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выполнено менее 50 % заданий, то ставится оценка «2».</w:t>
            </w:r>
          </w:p>
          <w:p w14:paraId="46A13A2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2400252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«пять» ставится, если </w:t>
            </w:r>
            <w:proofErr w:type="gramStart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обучающийся верно</w:t>
            </w:r>
            <w:proofErr w:type="gramEnd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выполнил и правильно оформил практическую работу.</w:t>
            </w:r>
          </w:p>
          <w:p w14:paraId="5CA5C0B4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«четыре» ставится, если обучающийся допускает незначительные неточности при выполнении и оформлении практической работы. </w:t>
            </w:r>
          </w:p>
          <w:p w14:paraId="5DDEAD14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 Оценка «три» ставится, если обучающийся допускает неточности и ошибки при выполнении и оформлении практической работы. </w:t>
            </w:r>
          </w:p>
          <w:p w14:paraId="42A2C37D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«два» ставится, если обучающийся не отвечает на поставленные вопросы. </w:t>
            </w:r>
          </w:p>
        </w:tc>
        <w:tc>
          <w:tcPr>
            <w:tcW w:w="1241" w:type="pct"/>
            <w:shd w:val="clear" w:color="auto" w:fill="auto"/>
          </w:tcPr>
          <w:p w14:paraId="7932697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  <w:p w14:paraId="1E0549B6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4BE97D3E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5776A13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D13B82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88DD0EA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394AC4C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9A2D33A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68E160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3F0396C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1D7E27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Экспертная оценка в форме: защиты отчёта </w:t>
            </w:r>
          </w:p>
          <w:p w14:paraId="3218B1CC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по практическому занятию.</w:t>
            </w:r>
          </w:p>
        </w:tc>
      </w:tr>
      <w:tr w:rsidR="00E7005D" w:rsidRPr="00F30074" w14:paraId="4F817DFB" w14:textId="77777777" w:rsidTr="00D91D78">
        <w:trPr>
          <w:trHeight w:val="896"/>
        </w:trPr>
        <w:tc>
          <w:tcPr>
            <w:tcW w:w="1612" w:type="pct"/>
            <w:shd w:val="clear" w:color="auto" w:fill="auto"/>
          </w:tcPr>
          <w:p w14:paraId="0AB27669" w14:textId="77777777" w:rsidR="00E7005D" w:rsidRPr="00F30074" w:rsidRDefault="00E7005D" w:rsidP="00F30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pct"/>
            <w:shd w:val="clear" w:color="auto" w:fill="auto"/>
          </w:tcPr>
          <w:p w14:paraId="7B754ED1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5E5D9C5D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14:paraId="4844801D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06F3BAB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14:paraId="4F4DF031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Экспертная оценка в форме: защиты </w:t>
            </w:r>
          </w:p>
          <w:p w14:paraId="7C04641C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по практической работе.</w:t>
            </w:r>
          </w:p>
        </w:tc>
      </w:tr>
      <w:tr w:rsidR="00E7005D" w:rsidRPr="00F30074" w14:paraId="45907A5D" w14:textId="77777777" w:rsidTr="00D91D78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35CAF11B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E7005D" w:rsidRPr="00F30074" w14:paraId="2B694E0A" w14:textId="77777777" w:rsidTr="00D91D78">
        <w:trPr>
          <w:trHeight w:val="896"/>
        </w:trPr>
        <w:tc>
          <w:tcPr>
            <w:tcW w:w="1612" w:type="pct"/>
            <w:shd w:val="clear" w:color="auto" w:fill="auto"/>
          </w:tcPr>
          <w:p w14:paraId="52B32EA8" w14:textId="77777777" w:rsidR="00E7005D" w:rsidRPr="00F30074" w:rsidRDefault="00E7005D" w:rsidP="00F30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Оформлять </w:t>
            </w:r>
            <w:proofErr w:type="spellStart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проектно</w:t>
            </w:r>
            <w:proofErr w:type="spellEnd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деталирование</w:t>
            </w:r>
            <w:proofErr w:type="spellEnd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2147" w:type="pct"/>
            <w:shd w:val="clear" w:color="auto" w:fill="auto"/>
          </w:tcPr>
          <w:p w14:paraId="3F11B9F3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26176DBB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14:paraId="6BD9593A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0C40EC0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14:paraId="31AC6A71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Практические занятия</w:t>
            </w:r>
          </w:p>
          <w:p w14:paraId="3E7C41F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FFBCDE4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A1674E7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0A8F89E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FAB11EE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20DBA03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249E462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6F54C4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B7B6BD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78E6396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3360EB3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BDEA57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77FC304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E7005D" w:rsidRPr="00F30074" w14:paraId="266DD8D1" w14:textId="77777777" w:rsidTr="00D91D78">
        <w:trPr>
          <w:trHeight w:val="896"/>
        </w:trPr>
        <w:tc>
          <w:tcPr>
            <w:tcW w:w="1612" w:type="pct"/>
            <w:shd w:val="clear" w:color="auto" w:fill="auto"/>
          </w:tcPr>
          <w:p w14:paraId="01E3AA75" w14:textId="77777777" w:rsidR="00E7005D" w:rsidRPr="00F30074" w:rsidRDefault="00E7005D" w:rsidP="00F30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pct"/>
            <w:shd w:val="clear" w:color="auto" w:fill="auto"/>
          </w:tcPr>
          <w:p w14:paraId="160EEF4C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«пять» ставится, если верно отвечает на все поставленные вопросы.</w:t>
            </w:r>
          </w:p>
          <w:p w14:paraId="55FEF134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«четыре» ставится, если допускает незначительные неточности при ответах на вопросы.</w:t>
            </w:r>
          </w:p>
          <w:p w14:paraId="30784A62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ответах на вопросы </w:t>
            </w:r>
          </w:p>
          <w:p w14:paraId="11CA5A0F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Оценка «два» ставится, если обучающийся не отвечает на поставленные вопросы.</w:t>
            </w:r>
          </w:p>
          <w:p w14:paraId="1AEDBDBB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2D945EF7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14:paraId="300BEDC4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54AD4F5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14:paraId="17C9C654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Индивидуальный опрос</w:t>
            </w:r>
          </w:p>
          <w:p w14:paraId="32CA3273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11FE268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5E186D6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A29948E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5834F5C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02C4FC1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5A07549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6462AE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2CE9F52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Практические    работы </w:t>
            </w:r>
          </w:p>
        </w:tc>
      </w:tr>
    </w:tbl>
    <w:p w14:paraId="5F239DFE" w14:textId="77777777" w:rsidR="00E7005D" w:rsidRPr="00F30074" w:rsidRDefault="00E7005D" w:rsidP="00F30074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747111D5" w14:textId="77777777" w:rsidR="00E7005D" w:rsidRPr="00F30074" w:rsidRDefault="00E7005D" w:rsidP="00F30074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30C5FC2F" w14:textId="77777777" w:rsidR="00E7005D" w:rsidRPr="00F30074" w:rsidRDefault="00E7005D" w:rsidP="00F30074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36686ED1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14:paraId="3B8188A1" w14:textId="77777777" w:rsidR="00F96333" w:rsidRPr="00F30074" w:rsidRDefault="009C282A" w:rsidP="00F300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F30074" w:rsidSect="00F30074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ACF83" w14:textId="77777777" w:rsidR="009C282A" w:rsidRDefault="009C282A">
      <w:pPr>
        <w:spacing w:after="0" w:line="240" w:lineRule="auto"/>
      </w:pPr>
      <w:r>
        <w:separator/>
      </w:r>
    </w:p>
  </w:endnote>
  <w:endnote w:type="continuationSeparator" w:id="0">
    <w:p w14:paraId="15461F3E" w14:textId="77777777" w:rsidR="009C282A" w:rsidRDefault="009C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0164D" w14:textId="77777777" w:rsidR="001F2E85" w:rsidRDefault="009A58BC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A1461A9" w14:textId="77777777" w:rsidR="001F2E85" w:rsidRDefault="009C282A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1126817"/>
      <w:docPartObj>
        <w:docPartGallery w:val="Page Numbers (Bottom of Page)"/>
        <w:docPartUnique/>
      </w:docPartObj>
    </w:sdtPr>
    <w:sdtEndPr/>
    <w:sdtContent>
      <w:p w14:paraId="6A665FA2" w14:textId="7E84F9D1" w:rsidR="004B354C" w:rsidRDefault="004B354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CD50442" w14:textId="77777777" w:rsidR="001F2E85" w:rsidRDefault="009C282A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CFE5F" w14:textId="77777777" w:rsidR="009C282A" w:rsidRDefault="009C282A">
      <w:pPr>
        <w:spacing w:after="0" w:line="240" w:lineRule="auto"/>
      </w:pPr>
      <w:r>
        <w:separator/>
      </w:r>
    </w:p>
  </w:footnote>
  <w:footnote w:type="continuationSeparator" w:id="0">
    <w:p w14:paraId="18323DE1" w14:textId="77777777" w:rsidR="009C282A" w:rsidRDefault="009C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55864"/>
    <w:multiLevelType w:val="multilevel"/>
    <w:tmpl w:val="D50E0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76E"/>
    <w:rsid w:val="00154FA3"/>
    <w:rsid w:val="00296921"/>
    <w:rsid w:val="002E7895"/>
    <w:rsid w:val="0034775E"/>
    <w:rsid w:val="003E08DC"/>
    <w:rsid w:val="004B354C"/>
    <w:rsid w:val="00601DE3"/>
    <w:rsid w:val="0062476E"/>
    <w:rsid w:val="00820F31"/>
    <w:rsid w:val="009A58BC"/>
    <w:rsid w:val="009C282A"/>
    <w:rsid w:val="00A277C2"/>
    <w:rsid w:val="00A4691A"/>
    <w:rsid w:val="00D266F0"/>
    <w:rsid w:val="00DC7A7F"/>
    <w:rsid w:val="00E7005D"/>
    <w:rsid w:val="00F3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DE81C"/>
  <w15:chartTrackingRefBased/>
  <w15:docId w15:val="{E415CB05-3987-4F81-872D-02A63F202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005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7005D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05D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7005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700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E7005D"/>
    <w:rPr>
      <w:rFonts w:cs="Times New Roman"/>
    </w:rPr>
  </w:style>
  <w:style w:type="character" w:styleId="a6">
    <w:name w:val="Hyperlink"/>
    <w:uiPriority w:val="99"/>
    <w:rsid w:val="00E7005D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E70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qFormat/>
    <w:rsid w:val="00E700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9">
    <w:name w:val="List Paragraph"/>
    <w:basedOn w:val="a"/>
    <w:uiPriority w:val="34"/>
    <w:qFormat/>
    <w:rsid w:val="00F30074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B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354C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B3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B354C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rmal (Web)"/>
    <w:basedOn w:val="a"/>
    <w:uiPriority w:val="99"/>
    <w:semiHidden/>
    <w:unhideWhenUsed/>
    <w:rsid w:val="00347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945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.lanbook.com/book/15248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4815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15364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nge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2837</Words>
  <Characters>16172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11</cp:revision>
  <cp:lastPrinted>2025-02-24T07:36:00Z</cp:lastPrinted>
  <dcterms:created xsi:type="dcterms:W3CDTF">2024-03-26T14:05:00Z</dcterms:created>
  <dcterms:modified xsi:type="dcterms:W3CDTF">2025-11-21T12:38:00Z</dcterms:modified>
</cp:coreProperties>
</file>